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D5B" w:rsidRPr="004C4634" w:rsidRDefault="000B3464">
      <w:pPr>
        <w:spacing w:after="0" w:line="408" w:lineRule="auto"/>
        <w:ind w:left="120"/>
        <w:jc w:val="center"/>
        <w:rPr>
          <w:lang w:val="ru-RU"/>
        </w:rPr>
      </w:pPr>
      <w:bookmarkStart w:id="0" w:name="block-26906394"/>
      <w:r w:rsidRPr="004C463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23D5B" w:rsidRPr="004C4634" w:rsidRDefault="000B3464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4C463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по республике Дагестан </w:t>
      </w:r>
      <w:bookmarkEnd w:id="1"/>
    </w:p>
    <w:p w:rsidR="00023D5B" w:rsidRPr="004C4634" w:rsidRDefault="000B3464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4C4634">
        <w:rPr>
          <w:rFonts w:ascii="Times New Roman" w:hAnsi="Times New Roman"/>
          <w:b/>
          <w:color w:val="000000"/>
          <w:sz w:val="28"/>
          <w:lang w:val="ru-RU"/>
        </w:rPr>
        <w:t>МО "</w:t>
      </w:r>
      <w:proofErr w:type="spellStart"/>
      <w:r w:rsidRPr="004C4634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4C4634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023D5B" w:rsidRPr="004C4634" w:rsidRDefault="000B3464">
      <w:pPr>
        <w:spacing w:after="0" w:line="408" w:lineRule="auto"/>
        <w:ind w:left="120"/>
        <w:jc w:val="center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4C4634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4C4634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023D5B" w:rsidRPr="004C4634" w:rsidRDefault="00023D5B">
      <w:pPr>
        <w:spacing w:after="0"/>
        <w:ind w:left="120"/>
        <w:rPr>
          <w:lang w:val="ru-RU"/>
        </w:rPr>
      </w:pPr>
    </w:p>
    <w:p w:rsidR="00023D5B" w:rsidRPr="004C4634" w:rsidRDefault="00023D5B">
      <w:pPr>
        <w:spacing w:after="0"/>
        <w:ind w:left="120"/>
        <w:rPr>
          <w:lang w:val="ru-RU"/>
        </w:rPr>
      </w:pPr>
    </w:p>
    <w:p w:rsidR="00023D5B" w:rsidRPr="004C4634" w:rsidRDefault="00023D5B">
      <w:pPr>
        <w:spacing w:after="0"/>
        <w:ind w:left="120"/>
        <w:rPr>
          <w:lang w:val="ru-RU"/>
        </w:rPr>
      </w:pPr>
    </w:p>
    <w:p w:rsidR="00023D5B" w:rsidRPr="004C4634" w:rsidRDefault="00023D5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B3464" w:rsidRPr="00E2220E" w:rsidTr="000B3464">
        <w:tc>
          <w:tcPr>
            <w:tcW w:w="3114" w:type="dxa"/>
          </w:tcPr>
          <w:p w:rsidR="003B3E46" w:rsidRPr="0040209D" w:rsidRDefault="000B3464" w:rsidP="000B346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B3E46" w:rsidRPr="008944ED" w:rsidRDefault="000B3464" w:rsidP="000B34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3B3E46" w:rsidRDefault="000B3464" w:rsidP="000B34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B3E46" w:rsidRPr="008944ED" w:rsidRDefault="000B3464" w:rsidP="000B34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3B3E46" w:rsidRDefault="000B3464" w:rsidP="000B34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B3E46" w:rsidRPr="0040209D" w:rsidRDefault="003B3E46" w:rsidP="000B34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B3E46" w:rsidRPr="0040209D" w:rsidRDefault="000B3464" w:rsidP="000B34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B3E46" w:rsidRPr="008944ED" w:rsidRDefault="00107076" w:rsidP="000B34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директора по начальной </w:t>
            </w:r>
            <w:r w:rsidR="000B3464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школе</w:t>
            </w:r>
          </w:p>
          <w:p w:rsidR="003B3E46" w:rsidRDefault="000B3464" w:rsidP="000B34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B3E46" w:rsidRPr="008944ED" w:rsidRDefault="00ED4996" w:rsidP="000B34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3B3E46" w:rsidRDefault="000B3464" w:rsidP="000B34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B3E46" w:rsidRPr="0040209D" w:rsidRDefault="003B3E46" w:rsidP="000B34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B3E46" w:rsidRDefault="000B3464" w:rsidP="000B34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B3E46" w:rsidRPr="008944ED" w:rsidRDefault="000B3464" w:rsidP="000B34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3B3E46" w:rsidRDefault="000B3464" w:rsidP="000B34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B3E46" w:rsidRPr="008944ED" w:rsidRDefault="000B3464" w:rsidP="000B34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3B3E46" w:rsidRDefault="000B3464" w:rsidP="000B34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B3E46" w:rsidRPr="0040209D" w:rsidRDefault="003B3E46" w:rsidP="000B34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23D5B" w:rsidRDefault="00023D5B">
      <w:pPr>
        <w:spacing w:after="0"/>
        <w:ind w:left="120"/>
      </w:pPr>
    </w:p>
    <w:p w:rsidR="00023D5B" w:rsidRDefault="00023D5B">
      <w:pPr>
        <w:spacing w:after="0"/>
        <w:ind w:left="120"/>
      </w:pPr>
    </w:p>
    <w:p w:rsidR="00023D5B" w:rsidRDefault="00023D5B">
      <w:pPr>
        <w:spacing w:after="0"/>
        <w:ind w:left="120"/>
      </w:pPr>
    </w:p>
    <w:p w:rsidR="00023D5B" w:rsidRDefault="00023D5B">
      <w:pPr>
        <w:spacing w:after="0"/>
        <w:ind w:left="120"/>
      </w:pPr>
    </w:p>
    <w:p w:rsidR="00023D5B" w:rsidRDefault="00023D5B">
      <w:pPr>
        <w:spacing w:after="0"/>
        <w:ind w:left="120"/>
      </w:pPr>
    </w:p>
    <w:p w:rsidR="00A10966" w:rsidRPr="00A10966" w:rsidRDefault="00A1096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32"/>
          <w:szCs w:val="32"/>
          <w:lang w:val="ru-RU"/>
        </w:rPr>
      </w:pPr>
      <w:r w:rsidRPr="00A10966">
        <w:rPr>
          <w:rFonts w:ascii="Times New Roman" w:hAnsi="Times New Roman"/>
          <w:b/>
          <w:color w:val="000000"/>
          <w:sz w:val="32"/>
          <w:szCs w:val="32"/>
          <w:lang w:val="ru-RU"/>
        </w:rPr>
        <w:t>Календарно-тематическое планирование</w:t>
      </w:r>
    </w:p>
    <w:p w:rsidR="00023D5B" w:rsidRDefault="00A1096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 </w:t>
      </w:r>
      <w:r w:rsidR="000B3464">
        <w:rPr>
          <w:rFonts w:ascii="Times New Roman" w:hAnsi="Times New Roman"/>
          <w:color w:val="000000"/>
          <w:sz w:val="28"/>
        </w:rPr>
        <w:t>(ID 3562186)</w:t>
      </w:r>
    </w:p>
    <w:p w:rsidR="00023D5B" w:rsidRDefault="00023D5B">
      <w:pPr>
        <w:spacing w:after="0"/>
        <w:ind w:left="120"/>
        <w:jc w:val="center"/>
      </w:pPr>
    </w:p>
    <w:p w:rsidR="00023D5B" w:rsidRPr="00E9566C" w:rsidRDefault="000B3464">
      <w:pPr>
        <w:spacing w:after="0" w:line="408" w:lineRule="auto"/>
        <w:ind w:left="120"/>
        <w:jc w:val="center"/>
        <w:rPr>
          <w:lang w:val="ru-RU"/>
        </w:rPr>
      </w:pPr>
      <w:r w:rsidRPr="00E9566C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023D5B" w:rsidRPr="00E9566C" w:rsidRDefault="000B3464">
      <w:pPr>
        <w:spacing w:after="0" w:line="408" w:lineRule="auto"/>
        <w:ind w:left="120"/>
        <w:jc w:val="center"/>
        <w:rPr>
          <w:lang w:val="ru-RU"/>
        </w:rPr>
      </w:pPr>
      <w:r w:rsidRPr="00E9566C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E9566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9566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ED4996">
        <w:rPr>
          <w:rFonts w:ascii="Times New Roman" w:hAnsi="Times New Roman"/>
          <w:color w:val="000000"/>
          <w:sz w:val="28"/>
          <w:lang w:val="ru-RU"/>
        </w:rPr>
        <w:t>2</w:t>
      </w:r>
      <w:bookmarkStart w:id="3" w:name="_GoBack"/>
      <w:bookmarkEnd w:id="3"/>
      <w:r w:rsidR="00107076">
        <w:rPr>
          <w:rFonts w:ascii="Times New Roman" w:hAnsi="Times New Roman"/>
          <w:color w:val="000000"/>
          <w:sz w:val="28"/>
          <w:lang w:val="ru-RU"/>
        </w:rPr>
        <w:t>Б класса</w:t>
      </w:r>
    </w:p>
    <w:p w:rsidR="00023D5B" w:rsidRPr="00E9566C" w:rsidRDefault="00023D5B">
      <w:pPr>
        <w:spacing w:after="0"/>
        <w:ind w:left="120"/>
        <w:jc w:val="center"/>
        <w:rPr>
          <w:lang w:val="ru-RU"/>
        </w:rPr>
      </w:pPr>
    </w:p>
    <w:p w:rsidR="00023D5B" w:rsidRPr="00E9566C" w:rsidRDefault="00023D5B">
      <w:pPr>
        <w:spacing w:after="0"/>
        <w:ind w:left="120"/>
        <w:jc w:val="center"/>
        <w:rPr>
          <w:lang w:val="ru-RU"/>
        </w:rPr>
      </w:pPr>
    </w:p>
    <w:p w:rsidR="00023D5B" w:rsidRPr="00E9566C" w:rsidRDefault="00023D5B" w:rsidP="004C4634">
      <w:pPr>
        <w:spacing w:after="0"/>
        <w:rPr>
          <w:lang w:val="ru-RU"/>
        </w:rPr>
      </w:pPr>
    </w:p>
    <w:p w:rsidR="00023D5B" w:rsidRPr="00E9566C" w:rsidRDefault="00023D5B">
      <w:pPr>
        <w:spacing w:after="0"/>
        <w:ind w:left="120"/>
        <w:jc w:val="center"/>
        <w:rPr>
          <w:lang w:val="ru-RU"/>
        </w:rPr>
      </w:pPr>
    </w:p>
    <w:p w:rsidR="00023D5B" w:rsidRPr="00E9566C" w:rsidRDefault="00023D5B">
      <w:pPr>
        <w:spacing w:after="0"/>
        <w:ind w:left="120"/>
        <w:jc w:val="center"/>
        <w:rPr>
          <w:lang w:val="ru-RU"/>
        </w:rPr>
      </w:pPr>
    </w:p>
    <w:p w:rsidR="00023D5B" w:rsidRPr="00E9566C" w:rsidRDefault="00023D5B">
      <w:pPr>
        <w:spacing w:after="0"/>
        <w:ind w:left="120"/>
        <w:jc w:val="center"/>
        <w:rPr>
          <w:lang w:val="ru-RU"/>
        </w:rPr>
      </w:pPr>
    </w:p>
    <w:p w:rsidR="00023D5B" w:rsidRPr="00E9566C" w:rsidRDefault="00023D5B">
      <w:pPr>
        <w:spacing w:after="0"/>
        <w:ind w:left="120"/>
        <w:jc w:val="center"/>
        <w:rPr>
          <w:lang w:val="ru-RU"/>
        </w:rPr>
      </w:pPr>
    </w:p>
    <w:p w:rsidR="00023D5B" w:rsidRPr="00E9566C" w:rsidRDefault="00023D5B">
      <w:pPr>
        <w:spacing w:after="0"/>
        <w:ind w:left="120"/>
        <w:jc w:val="center"/>
        <w:rPr>
          <w:lang w:val="ru-RU"/>
        </w:rPr>
      </w:pPr>
    </w:p>
    <w:p w:rsidR="00023D5B" w:rsidRPr="00E9566C" w:rsidRDefault="00023D5B">
      <w:pPr>
        <w:spacing w:after="0"/>
        <w:ind w:left="120"/>
        <w:jc w:val="center"/>
        <w:rPr>
          <w:lang w:val="ru-RU"/>
        </w:rPr>
      </w:pPr>
    </w:p>
    <w:p w:rsidR="00023D5B" w:rsidRPr="00E9566C" w:rsidRDefault="00023D5B">
      <w:pPr>
        <w:spacing w:after="0"/>
        <w:ind w:left="120"/>
        <w:jc w:val="center"/>
        <w:rPr>
          <w:lang w:val="ru-RU"/>
        </w:rPr>
      </w:pPr>
    </w:p>
    <w:p w:rsidR="00023D5B" w:rsidRPr="004C4634" w:rsidRDefault="000B3464" w:rsidP="004C4634">
      <w:pPr>
        <w:spacing w:after="0"/>
        <w:ind w:left="120"/>
        <w:jc w:val="center"/>
        <w:rPr>
          <w:lang w:val="ru-RU"/>
        </w:rPr>
      </w:pPr>
      <w:bookmarkStart w:id="4" w:name="6efb4b3f-b311-4243-8bdc-9c68fbe3f27d"/>
      <w:r w:rsidRPr="00A10966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A10966">
        <w:rPr>
          <w:rFonts w:ascii="Times New Roman" w:hAnsi="Times New Roman"/>
          <w:b/>
          <w:color w:val="000000"/>
          <w:sz w:val="28"/>
          <w:lang w:val="ru-RU"/>
        </w:rPr>
        <w:t>Аверьяновка</w:t>
      </w:r>
      <w:bookmarkEnd w:id="4"/>
      <w:proofErr w:type="spellEnd"/>
      <w:r w:rsidRPr="00A1096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1911595-c9b0-48c8-8fd6-d0b6f2c1f773"/>
      <w:r w:rsidRPr="00A10966">
        <w:rPr>
          <w:rFonts w:ascii="Times New Roman" w:hAnsi="Times New Roman"/>
          <w:b/>
          <w:color w:val="000000"/>
          <w:sz w:val="28"/>
          <w:lang w:val="ru-RU"/>
        </w:rPr>
        <w:t>2023-2024г</w:t>
      </w:r>
      <w:bookmarkEnd w:id="5"/>
      <w:r w:rsidR="004C4634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023D5B" w:rsidRDefault="000B3464" w:rsidP="004C4634">
      <w:pPr>
        <w:spacing w:after="0" w:line="264" w:lineRule="auto"/>
        <w:ind w:left="120"/>
        <w:jc w:val="center"/>
      </w:pPr>
      <w:bookmarkStart w:id="6" w:name="block-2690639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23D5B" w:rsidRDefault="00023D5B">
      <w:pPr>
        <w:spacing w:after="0" w:line="264" w:lineRule="auto"/>
        <w:ind w:left="120"/>
        <w:jc w:val="both"/>
      </w:pP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4C4634">
        <w:rPr>
          <w:rFonts w:ascii="Calibri" w:hAnsi="Calibri"/>
          <w:color w:val="000000"/>
          <w:sz w:val="28"/>
          <w:lang w:val="ru-RU"/>
        </w:rPr>
        <w:t xml:space="preserve">– </w:t>
      </w:r>
      <w:r w:rsidRPr="004C4634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4C463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bookmarkStart w:id="7" w:name="bc284a2b-8dc7-47b2-bec2-e0e566c832dd"/>
      <w:r w:rsidRPr="004C4634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7"/>
    </w:p>
    <w:p w:rsidR="00023D5B" w:rsidRPr="004C4634" w:rsidRDefault="00023D5B">
      <w:pPr>
        <w:rPr>
          <w:lang w:val="ru-RU"/>
        </w:rPr>
        <w:sectPr w:rsidR="00023D5B" w:rsidRPr="004C4634">
          <w:pgSz w:w="11906" w:h="16383"/>
          <w:pgMar w:top="1134" w:right="850" w:bottom="1134" w:left="1701" w:header="720" w:footer="720" w:gutter="0"/>
          <w:cols w:space="720"/>
        </w:sectPr>
      </w:pPr>
    </w:p>
    <w:p w:rsidR="00023D5B" w:rsidRPr="004C4634" w:rsidRDefault="000B3464">
      <w:pPr>
        <w:spacing w:after="0" w:line="264" w:lineRule="auto"/>
        <w:ind w:left="120"/>
        <w:jc w:val="both"/>
        <w:rPr>
          <w:lang w:val="ru-RU"/>
        </w:rPr>
      </w:pPr>
      <w:bookmarkStart w:id="8" w:name="block-26906389"/>
      <w:bookmarkEnd w:id="6"/>
      <w:r w:rsidRPr="004C463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:rsidR="004C4634" w:rsidRPr="004C4634" w:rsidRDefault="004C4634">
      <w:pPr>
        <w:spacing w:after="0" w:line="264" w:lineRule="auto"/>
        <w:ind w:left="120"/>
        <w:jc w:val="both"/>
        <w:rPr>
          <w:lang w:val="ru-RU"/>
        </w:rPr>
      </w:pPr>
    </w:p>
    <w:p w:rsidR="00023D5B" w:rsidRPr="004C4634" w:rsidRDefault="000B3464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023D5B" w:rsidRPr="000B3464" w:rsidRDefault="000B3464">
      <w:pPr>
        <w:spacing w:after="0" w:line="264" w:lineRule="auto"/>
        <w:ind w:firstLine="600"/>
        <w:jc w:val="both"/>
        <w:rPr>
          <w:lang w:val="ru-RU"/>
        </w:rPr>
      </w:pPr>
      <w:r w:rsidRPr="000B3464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4C4634" w:rsidRDefault="004C463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0B3464">
        <w:rPr>
          <w:rFonts w:ascii="Times New Roman" w:hAnsi="Times New Roman"/>
          <w:b/>
          <w:color w:val="000000"/>
          <w:sz w:val="28"/>
          <w:lang w:val="ru-RU"/>
        </w:rPr>
        <w:lastRenderedPageBreak/>
        <w:t>Текстовые задачи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Конструирование утверждений с использованием слов «каждый», «все».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называть числа, величины, геометрические фигуры, обладающие заданным свойством;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:rsidR="00023D5B" w:rsidRPr="004C4634" w:rsidRDefault="000B3464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  <w:proofErr w:type="gramEnd"/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Стоимость (единицы – рубль, копейка), установление отношения «дороже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дешевле в…».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Соотношение «цена, количество, стоимость» в практической ситуации.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медленнее в…».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Соотношение «начало, окончание, продолжительность события» в практической ситуации.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</w:t>
      </w:r>
      <w:proofErr w:type="spellStart"/>
      <w:r w:rsidRPr="004C4634">
        <w:rPr>
          <w:rFonts w:ascii="Times New Roman" w:hAnsi="Times New Roman"/>
          <w:color w:val="000000"/>
          <w:sz w:val="28"/>
          <w:lang w:val="ru-RU"/>
        </w:rPr>
        <w:t>внетабличное</w:t>
      </w:r>
      <w:proofErr w:type="spell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умножение, деление, действия с круглыми числами).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Задачи на понимание смысла арифметических действий (в том числе деления с остатком), отношений («больше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Конструирование геометрических фигур (разбиение фигуры на части, составление фигуры из частей).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утверждения: конструирование, проверка.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со связками «если …, то …», «поэтому», «значит».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использовать разные приёмы и алгоритмы вычисления;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меньше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>…», «больше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ответ (вывод), подтверждать его объяснением, расчётами;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26906390"/>
      <w:bookmarkEnd w:id="8"/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23D5B" w:rsidRPr="004C4634" w:rsidRDefault="000B3464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:rsidR="00023D5B" w:rsidRPr="004C4634" w:rsidRDefault="000B3464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:rsidR="00023D5B" w:rsidRPr="004C4634" w:rsidRDefault="000B3464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:rsidR="00023D5B" w:rsidRPr="004C4634" w:rsidRDefault="000B3464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4C4634">
        <w:rPr>
          <w:rFonts w:ascii="Calibri" w:hAnsi="Calibri"/>
          <w:color w:val="000000"/>
          <w:sz w:val="28"/>
          <w:lang w:val="ru-RU"/>
        </w:rPr>
        <w:t xml:space="preserve">– </w:t>
      </w:r>
      <w:r w:rsidRPr="004C4634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4C4634">
        <w:rPr>
          <w:rFonts w:ascii="Calibri" w:hAnsi="Calibri"/>
          <w:color w:val="000000"/>
          <w:sz w:val="28"/>
          <w:lang w:val="ru-RU"/>
        </w:rPr>
        <w:t>«</w:t>
      </w:r>
      <w:r w:rsidRPr="004C4634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4C4634">
        <w:rPr>
          <w:rFonts w:ascii="Calibri" w:hAnsi="Calibri"/>
          <w:color w:val="000000"/>
          <w:sz w:val="28"/>
          <w:lang w:val="ru-RU"/>
        </w:rPr>
        <w:t>»</w:t>
      </w:r>
      <w:r w:rsidRPr="004C4634">
        <w:rPr>
          <w:rFonts w:ascii="Times New Roman" w:hAnsi="Times New Roman"/>
          <w:color w:val="000000"/>
          <w:sz w:val="28"/>
          <w:lang w:val="ru-RU"/>
        </w:rPr>
        <w:t>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:rsidR="00023D5B" w:rsidRPr="004C4634" w:rsidRDefault="000B3464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>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:rsidR="00023D5B" w:rsidRPr="004C4634" w:rsidRDefault="000B3464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4C4634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:rsidR="00023D5B" w:rsidRPr="004C4634" w:rsidRDefault="000B3464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:rsidR="00023D5B" w:rsidRPr="004C4634" w:rsidRDefault="000B3464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4C4634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4C4634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умножение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и деление в пределах 50 с использованием таблицы умножения;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>»;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геометрические фигуры: прямой угол,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ломаную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>, многоугольник;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выполнять измерение длин реальных объектов с помощью линейки;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проводить одно-</w:t>
      </w:r>
      <w:proofErr w:type="spellStart"/>
      <w:r w:rsidRPr="004C4634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и делать выводы;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:rsidR="00023D5B" w:rsidRPr="004C4634" w:rsidRDefault="000B3464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C4634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  <w:proofErr w:type="gramEnd"/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или в»;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формулировать утверждение (вывод), строить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(одно-</w:t>
      </w:r>
      <w:proofErr w:type="spellStart"/>
      <w:r w:rsidRPr="004C4634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4C4634">
        <w:rPr>
          <w:rFonts w:ascii="Times New Roman" w:hAnsi="Times New Roman"/>
          <w:color w:val="000000"/>
          <w:sz w:val="28"/>
          <w:lang w:val="ru-RU"/>
        </w:rPr>
        <w:t>), в том числе с использованием изученных связок;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  <w:proofErr w:type="gramEnd"/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023D5B" w:rsidRPr="004C4634" w:rsidRDefault="000B3464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:rsidR="00023D5B" w:rsidRPr="004C4634" w:rsidRDefault="00023D5B">
      <w:pPr>
        <w:rPr>
          <w:lang w:val="ru-RU"/>
        </w:rPr>
        <w:sectPr w:rsidR="00023D5B" w:rsidRPr="004C4634">
          <w:pgSz w:w="11906" w:h="16383"/>
          <w:pgMar w:top="1134" w:right="850" w:bottom="1134" w:left="1701" w:header="720" w:footer="720" w:gutter="0"/>
          <w:cols w:space="720"/>
        </w:sectPr>
      </w:pPr>
    </w:p>
    <w:p w:rsidR="004C4634" w:rsidRDefault="000B3464" w:rsidP="004C463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0" w:name="block-26906391"/>
      <w:bookmarkEnd w:id="9"/>
      <w:r w:rsidRPr="004C463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23D5B" w:rsidRDefault="000B34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023D5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3D5B" w:rsidRDefault="00023D5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3D5B" w:rsidRDefault="00023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3D5B" w:rsidRDefault="00023D5B">
            <w:pPr>
              <w:spacing w:after="0"/>
              <w:ind w:left="135"/>
            </w:pPr>
          </w:p>
        </w:tc>
      </w:tr>
      <w:tr w:rsidR="00023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3D5B" w:rsidRDefault="00023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3D5B" w:rsidRDefault="00023D5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3D5B" w:rsidRDefault="00023D5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3D5B" w:rsidRDefault="00023D5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3D5B" w:rsidRDefault="00023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3D5B" w:rsidRDefault="00023D5B"/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023D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3D5B" w:rsidRDefault="00023D5B"/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023D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3D5B" w:rsidRDefault="00023D5B"/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023D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3D5B" w:rsidRDefault="00023D5B"/>
        </w:tc>
      </w:tr>
      <w:tr w:rsidR="00023D5B" w:rsidRPr="00ED49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46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023D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3D5B" w:rsidRDefault="00023D5B"/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023D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3D5B" w:rsidRDefault="00023D5B"/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3D5B" w:rsidRDefault="00023D5B"/>
        </w:tc>
      </w:tr>
    </w:tbl>
    <w:p w:rsidR="00023D5B" w:rsidRDefault="00023D5B">
      <w:pPr>
        <w:sectPr w:rsidR="00023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3D5B" w:rsidRDefault="000B34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5"/>
        <w:gridCol w:w="4635"/>
        <w:gridCol w:w="1472"/>
        <w:gridCol w:w="1841"/>
        <w:gridCol w:w="1910"/>
        <w:gridCol w:w="3027"/>
      </w:tblGrid>
      <w:tr w:rsidR="00023D5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3D5B" w:rsidRDefault="00023D5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3D5B" w:rsidRDefault="00023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3D5B" w:rsidRDefault="00023D5B">
            <w:pPr>
              <w:spacing w:after="0"/>
              <w:ind w:left="135"/>
            </w:pPr>
          </w:p>
        </w:tc>
      </w:tr>
      <w:tr w:rsidR="00023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3D5B" w:rsidRDefault="00023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3D5B" w:rsidRDefault="00023D5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3D5B" w:rsidRDefault="00023D5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3D5B" w:rsidRDefault="00023D5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3D5B" w:rsidRDefault="00023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3D5B" w:rsidRDefault="00023D5B"/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023D5B" w:rsidRPr="00ED49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 w:rsidRPr="00ED49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закрепление по разделу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</w:pPr>
          </w:p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3D5B" w:rsidRDefault="00023D5B"/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023D5B" w:rsidRPr="00ED49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 w:rsidRPr="00ED49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</w:pPr>
          </w:p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3D5B" w:rsidRDefault="00023D5B"/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023D5B" w:rsidRPr="00ED49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задачей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 w:rsidRPr="00ED49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</w:pPr>
          </w:p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3D5B" w:rsidRDefault="00023D5B"/>
        </w:tc>
      </w:tr>
      <w:tr w:rsidR="00023D5B" w:rsidRPr="00ED49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46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023D5B" w:rsidRPr="00ED49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 w:rsidRPr="00ED49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</w:pPr>
          </w:p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3D5B" w:rsidRDefault="00023D5B"/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023D5B" w:rsidRPr="00ED49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3D5B" w:rsidRDefault="00023D5B">
            <w:pPr>
              <w:spacing w:after="0"/>
              <w:ind w:left="135"/>
            </w:pPr>
          </w:p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3D5B" w:rsidRDefault="00023D5B"/>
        </w:tc>
      </w:tr>
      <w:tr w:rsidR="00023D5B" w:rsidRPr="00ED49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 w:rsidRPr="00ED49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3D5B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3D5B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3D5B" w:rsidRDefault="00023D5B"/>
        </w:tc>
      </w:tr>
    </w:tbl>
    <w:p w:rsidR="00023D5B" w:rsidRDefault="00023D5B">
      <w:pPr>
        <w:sectPr w:rsidR="00023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3D5B" w:rsidRDefault="000B3464">
      <w:pPr>
        <w:spacing w:after="0"/>
        <w:ind w:left="120"/>
      </w:pPr>
      <w:bookmarkStart w:id="11" w:name="block-2690639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606"/>
        <w:gridCol w:w="677"/>
        <w:gridCol w:w="1449"/>
        <w:gridCol w:w="1559"/>
        <w:gridCol w:w="993"/>
        <w:gridCol w:w="956"/>
        <w:gridCol w:w="36"/>
        <w:gridCol w:w="1417"/>
      </w:tblGrid>
      <w:tr w:rsidR="000B3464" w:rsidTr="000B3464">
        <w:trPr>
          <w:trHeight w:val="144"/>
          <w:tblCellSpacing w:w="20" w:type="nil"/>
        </w:trPr>
        <w:tc>
          <w:tcPr>
            <w:tcW w:w="6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3464" w:rsidRDefault="000B3464">
            <w:pPr>
              <w:spacing w:after="0"/>
              <w:ind w:left="135"/>
            </w:pPr>
          </w:p>
        </w:tc>
        <w:tc>
          <w:tcPr>
            <w:tcW w:w="2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464" w:rsidRDefault="000B3464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8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464" w:rsidRDefault="000B346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      факт</w:t>
            </w: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Примечание </w:t>
            </w:r>
          </w:p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3464" w:rsidRDefault="000B3464"/>
        </w:tc>
        <w:tc>
          <w:tcPr>
            <w:tcW w:w="26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3464" w:rsidRDefault="000B3464"/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464" w:rsidRDefault="000B3464">
            <w:pPr>
              <w:spacing w:after="0"/>
              <w:ind w:left="135"/>
            </w:pP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464" w:rsidRDefault="000B3464">
            <w:pPr>
              <w:spacing w:after="0"/>
              <w:ind w:left="135"/>
            </w:pPr>
          </w:p>
        </w:tc>
        <w:tc>
          <w:tcPr>
            <w:tcW w:w="1985" w:type="dxa"/>
            <w:gridSpan w:val="3"/>
            <w:vMerge/>
            <w:tcMar>
              <w:top w:w="50" w:type="dxa"/>
              <w:left w:w="100" w:type="dxa"/>
            </w:tcMar>
          </w:tcPr>
          <w:p w:rsidR="000B3464" w:rsidRDefault="000B3464"/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3464" w:rsidRDefault="000B3464"/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Фиксация ответа к задаче и его проверка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часам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секунда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проверка истинности утверждений.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Прибавление и вычитание однозначного числа без перехода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+ 2, 36 + 20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36 - 2, 36 - 20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Вычитание без перехода через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26 + 7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35 - 7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представленной в таблице (таблицы сложения, умножения), внесение данных в таблицу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многоугольник, </w:t>
            </w: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52 - 24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Протиположные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см</w:t>
            </w:r>
            <w:proofErr w:type="gramEnd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мм, в мм)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чисел. Компоненты действия, запись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равенства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применение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смысла арифметического действия (умножение, деление)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№6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объектов повседневной жизни: её объяснение с использованием математической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терминологии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№7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ние величины в несколько раз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Умножение числа 7 и на 7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№8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2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992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9" w:type="dxa"/>
            <w:gridSpan w:val="2"/>
          </w:tcPr>
          <w:p w:rsidR="000B3464" w:rsidRDefault="000B3464"/>
        </w:tc>
        <w:tc>
          <w:tcPr>
            <w:tcW w:w="1453" w:type="dxa"/>
            <w:gridSpan w:val="2"/>
            <w:tcMar>
              <w:top w:w="50" w:type="dxa"/>
              <w:left w:w="100" w:type="dxa"/>
            </w:tcMar>
            <w:vAlign w:val="center"/>
          </w:tcPr>
          <w:p w:rsidR="000B3464" w:rsidRDefault="000B3464"/>
        </w:tc>
      </w:tr>
    </w:tbl>
    <w:p w:rsidR="00023D5B" w:rsidRDefault="00023D5B">
      <w:pPr>
        <w:sectPr w:rsidR="00023D5B" w:rsidSect="000B3464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23D5B" w:rsidRDefault="000B34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2556"/>
        <w:gridCol w:w="821"/>
        <w:gridCol w:w="1362"/>
        <w:gridCol w:w="1418"/>
        <w:gridCol w:w="992"/>
        <w:gridCol w:w="1098"/>
        <w:gridCol w:w="36"/>
        <w:gridCol w:w="1559"/>
      </w:tblGrid>
      <w:tr w:rsidR="000B3464" w:rsidTr="000B3464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3464" w:rsidRDefault="000B3464">
            <w:pPr>
              <w:spacing w:after="0"/>
              <w:ind w:left="135"/>
            </w:pPr>
          </w:p>
        </w:tc>
        <w:tc>
          <w:tcPr>
            <w:tcW w:w="25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464" w:rsidRDefault="000B3464">
            <w:pPr>
              <w:spacing w:after="0"/>
              <w:ind w:left="135"/>
            </w:pPr>
          </w:p>
        </w:tc>
        <w:tc>
          <w:tcPr>
            <w:tcW w:w="3601" w:type="dxa"/>
            <w:gridSpan w:val="3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464" w:rsidRDefault="000B3464">
            <w:pPr>
              <w:spacing w:after="0"/>
              <w:ind w:left="135"/>
            </w:pPr>
          </w:p>
        </w:tc>
        <w:tc>
          <w:tcPr>
            <w:tcW w:w="1134" w:type="dxa"/>
            <w:gridSpan w:val="2"/>
          </w:tcPr>
          <w:p w:rsidR="000B3464" w:rsidRDefault="000B3464" w:rsidP="000B346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 w:rsidP="000B34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Примечание </w:t>
            </w: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3464" w:rsidRDefault="000B3464"/>
        </w:tc>
        <w:tc>
          <w:tcPr>
            <w:tcW w:w="25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3464" w:rsidRDefault="000B3464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464" w:rsidRDefault="000B3464">
            <w:pPr>
              <w:spacing w:after="0"/>
              <w:ind w:left="135"/>
            </w:pP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464" w:rsidRDefault="000B3464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3464" w:rsidRDefault="000B3464">
            <w:pPr>
              <w:spacing w:after="0"/>
              <w:ind w:left="135"/>
            </w:pPr>
          </w:p>
        </w:tc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3464" w:rsidRDefault="000B3464"/>
        </w:tc>
        <w:tc>
          <w:tcPr>
            <w:tcW w:w="1134" w:type="dxa"/>
            <w:gridSpan w:val="2"/>
            <w:tcBorders>
              <w:top w:val="nil"/>
            </w:tcBorders>
          </w:tcPr>
          <w:p w:rsidR="000B3464" w:rsidRDefault="000B3464"/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3464" w:rsidRDefault="000B3464"/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 арифметического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 сложения (вычитания)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четвёртого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пропорционального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</w:t>
            </w:r>
            <w:proofErr w:type="spell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двухшаговые</w:t>
            </w:r>
            <w:proofErr w:type="spellEnd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) со связками «если …, то …», «поэтому», «значит», «все», «и», «некоторые», «каждый»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движение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09.10.2023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площади – квадратный метр, квадратный сантиметр,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квадратный дециметр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наложения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расчет производительности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труда, времени или объема выполненной работы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видов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многоугольника из данных фигур, деление многоугольника на части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медленнее </w:t>
            </w: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времени — секунда); соотношение «начало, окончание, продолжительность события» в практической ситуации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09.01.2024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«больше/ меньше </w:t>
            </w: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» в ситуации сравнения предметов и объектов на основе измерения величин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134" w:type="dxa"/>
            <w:gridSpan w:val="2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 пределах 100: </w:t>
            </w:r>
            <w:proofErr w:type="spell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действий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устное умножение и деление в пределах 100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деление двузначного числа </w:t>
            </w:r>
            <w:proofErr w:type="gramStart"/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двузначное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</w:t>
            </w: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смысла арифметического действия деление с остатком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Стоимость (единицы — рубль, копейка); установление отношения «дороже/дешевле </w:t>
            </w:r>
            <w:proofErr w:type="gramStart"/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/в» (в повторение)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Стоимость (единицы — рубль, копейка); установление отношения «дороже/дешевле </w:t>
            </w:r>
            <w:proofErr w:type="gramStart"/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/в» (в повторение)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и уменьшение числа в </w:t>
            </w: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несколько раз (в том числе в 10, 100 раз)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грамм); соотношение между килограммом и граммом; отношение «тяжелее/легче </w:t>
            </w:r>
            <w:proofErr w:type="gramStart"/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/в»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грамм); соотношение между килограммом и граммом; отношение «тяжелее/легче </w:t>
            </w:r>
            <w:proofErr w:type="gramStart"/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/в»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прямоугольника с </w:t>
            </w: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 отношением длин сторон (больше или меньше на, в)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калькулятором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</w:t>
            </w: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результата.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калькулятором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RP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134" w:type="dxa"/>
            <w:gridSpan w:val="2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значения числового выражения (со </w:t>
            </w: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скобками или без скобок)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Pr="000B3464" w:rsidRDefault="000B3464">
            <w:pPr>
              <w:spacing w:after="0"/>
              <w:ind w:left="135"/>
              <w:rPr>
                <w:lang w:val="ru-RU"/>
              </w:rPr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0B34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134" w:type="dxa"/>
            <w:gridSpan w:val="2"/>
          </w:tcPr>
          <w:p w:rsidR="000B3464" w:rsidRDefault="000B346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</w:pPr>
          </w:p>
        </w:tc>
      </w:tr>
      <w:tr w:rsidR="000B3464" w:rsidTr="000B3464">
        <w:trPr>
          <w:trHeight w:val="144"/>
          <w:tblCellSpacing w:w="20" w:type="nil"/>
        </w:trPr>
        <w:tc>
          <w:tcPr>
            <w:tcW w:w="3162" w:type="dxa"/>
            <w:gridSpan w:val="2"/>
            <w:tcMar>
              <w:top w:w="50" w:type="dxa"/>
              <w:left w:w="100" w:type="dxa"/>
            </w:tcMar>
            <w:vAlign w:val="center"/>
          </w:tcPr>
          <w:p w:rsidR="000B3464" w:rsidRPr="004C4634" w:rsidRDefault="000B3464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B3464" w:rsidRDefault="000B34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gridSpan w:val="2"/>
          </w:tcPr>
          <w:p w:rsidR="000B3464" w:rsidRDefault="000B3464"/>
        </w:tc>
        <w:tc>
          <w:tcPr>
            <w:tcW w:w="1595" w:type="dxa"/>
            <w:gridSpan w:val="2"/>
            <w:tcMar>
              <w:top w:w="50" w:type="dxa"/>
              <w:left w:w="100" w:type="dxa"/>
            </w:tcMar>
            <w:vAlign w:val="center"/>
          </w:tcPr>
          <w:p w:rsidR="000B3464" w:rsidRDefault="000B3464"/>
        </w:tc>
      </w:tr>
    </w:tbl>
    <w:p w:rsidR="00023D5B" w:rsidRPr="000B3464" w:rsidRDefault="00023D5B">
      <w:pPr>
        <w:rPr>
          <w:lang w:val="ru-RU"/>
        </w:rPr>
        <w:sectPr w:rsidR="00023D5B" w:rsidRPr="000B3464" w:rsidSect="000B3464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bookmarkEnd w:id="11"/>
    <w:p w:rsidR="001E30A2" w:rsidRPr="004C4634" w:rsidRDefault="001E30A2" w:rsidP="000B3464">
      <w:pPr>
        <w:rPr>
          <w:lang w:val="ru-RU"/>
        </w:rPr>
      </w:pPr>
    </w:p>
    <w:sectPr w:rsidR="001E30A2" w:rsidRPr="004C4634" w:rsidSect="006D064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0713B"/>
    <w:multiLevelType w:val="hybridMultilevel"/>
    <w:tmpl w:val="33A6E93E"/>
    <w:lvl w:ilvl="0" w:tplc="72AC97EA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b/>
        <w:bCs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D806DF4"/>
    <w:multiLevelType w:val="multilevel"/>
    <w:tmpl w:val="04CEC67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6B97156"/>
    <w:multiLevelType w:val="multilevel"/>
    <w:tmpl w:val="6A26A25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23D5B"/>
    <w:rsid w:val="00023D5B"/>
    <w:rsid w:val="000B3464"/>
    <w:rsid w:val="00107076"/>
    <w:rsid w:val="001E30A2"/>
    <w:rsid w:val="003B3E46"/>
    <w:rsid w:val="004C4634"/>
    <w:rsid w:val="006C5A86"/>
    <w:rsid w:val="006D0640"/>
    <w:rsid w:val="00985A56"/>
    <w:rsid w:val="00A10966"/>
    <w:rsid w:val="00E9566C"/>
    <w:rsid w:val="00ED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D064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6D06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4C4634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4C4634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E95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956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0f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11" Type="http://schemas.openxmlformats.org/officeDocument/2006/relationships/hyperlink" Target="https://m.edsoo.ru/7f4110f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0fe" TargetMode="External"/><Relationship Id="rId10" Type="http://schemas.openxmlformats.org/officeDocument/2006/relationships/hyperlink" Target="https://m.edsoo.ru/7f4110f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63</Pages>
  <Words>9938</Words>
  <Characters>56650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Арслан</dc:creator>
  <cp:lastModifiedBy>Dell</cp:lastModifiedBy>
  <cp:revision>7</cp:revision>
  <cp:lastPrinted>2023-11-02T10:14:00Z</cp:lastPrinted>
  <dcterms:created xsi:type="dcterms:W3CDTF">2023-10-20T15:56:00Z</dcterms:created>
  <dcterms:modified xsi:type="dcterms:W3CDTF">2023-11-02T10:14:00Z</dcterms:modified>
</cp:coreProperties>
</file>